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376A30">
        <w:rPr>
          <w:rFonts w:ascii="Arial" w:hAnsi="Arial" w:cs="Arial"/>
          <w:b/>
          <w:sz w:val="24"/>
        </w:rPr>
        <w:t>5</w:t>
      </w:r>
      <w:r w:rsidR="00487FEA">
        <w:rPr>
          <w:rFonts w:ascii="Arial" w:hAnsi="Arial" w:cs="Arial"/>
          <w:b/>
          <w:sz w:val="24"/>
        </w:rPr>
        <w:t>2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3F3644" w:rsidRDefault="003B63D2" w:rsidP="009D036E">
      <w:pPr>
        <w:jc w:val="both"/>
        <w:rPr>
          <w:rFonts w:ascii="Times New Roman" w:eastAsia="Arial" w:hAnsi="Times New Roman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487FEA">
        <w:rPr>
          <w:rFonts w:ascii="Arial" w:eastAsia="Arial" w:hAnsi="Arial" w:cs="Arial"/>
          <w:b/>
        </w:rPr>
        <w:t>MARIA JOSÉ DA SILVA LIMA</w:t>
      </w:r>
      <w:r w:rsidR="00D70B28" w:rsidRPr="003F3644">
        <w:rPr>
          <w:rFonts w:ascii="Arial" w:eastAsia="Arial" w:hAnsi="Arial" w:cs="Arial"/>
          <w:b/>
          <w:szCs w:val="22"/>
        </w:rPr>
        <w:t>,</w:t>
      </w:r>
      <w:r w:rsidR="00D70B28" w:rsidRPr="003F3644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3F3644">
        <w:rPr>
          <w:rFonts w:ascii="Arial" w:eastAsia="Arial1" w:hAnsi="Arial" w:cs="Arial"/>
          <w:color w:val="080808"/>
          <w:szCs w:val="22"/>
        </w:rPr>
        <w:t>nomead</w:t>
      </w:r>
      <w:r w:rsidR="00487FEA">
        <w:rPr>
          <w:rFonts w:ascii="Arial" w:eastAsia="Arial1" w:hAnsi="Arial" w:cs="Arial"/>
          <w:color w:val="080808"/>
          <w:szCs w:val="22"/>
        </w:rPr>
        <w:t>a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487FEA">
        <w:rPr>
          <w:rFonts w:ascii="Arial" w:eastAsia="Arial1" w:hAnsi="Arial" w:cs="Arial"/>
          <w:color w:val="080808"/>
          <w:szCs w:val="22"/>
        </w:rPr>
        <w:t>042/2017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, do cargo comissionado </w:t>
      </w:r>
      <w:r w:rsidR="00EA6447">
        <w:rPr>
          <w:rFonts w:ascii="Arial" w:eastAsia="Arial1" w:hAnsi="Arial" w:cs="Arial"/>
          <w:color w:val="080808"/>
          <w:szCs w:val="22"/>
        </w:rPr>
        <w:t xml:space="preserve">de </w:t>
      </w:r>
      <w:r w:rsidR="00487FEA">
        <w:rPr>
          <w:rFonts w:ascii="Arial" w:eastAsia="Arial" w:hAnsi="Arial" w:cs="Arial"/>
        </w:rPr>
        <w:t>Chefe do Setor de Patrimônio, símbolo CC-10</w:t>
      </w:r>
      <w:bookmarkStart w:id="0" w:name="_GoBack"/>
      <w:bookmarkEnd w:id="0"/>
      <w:r w:rsidR="009D036E" w:rsidRPr="003F3644">
        <w:rPr>
          <w:rFonts w:ascii="Arial" w:eastAsia="Arial" w:hAnsi="Arial" w:cs="Arial"/>
          <w:szCs w:val="22"/>
        </w:rPr>
        <w:t>,</w:t>
      </w:r>
      <w:r w:rsidR="009D036E" w:rsidRPr="003F3644">
        <w:rPr>
          <w:rFonts w:ascii="Arial" w:hAnsi="Arial" w:cs="Arial"/>
          <w:szCs w:val="22"/>
        </w:rPr>
        <w:t xml:space="preserve"> </w:t>
      </w:r>
      <w:r w:rsidR="009D036E" w:rsidRPr="003F3644">
        <w:rPr>
          <w:rFonts w:ascii="Arial" w:eastAsia="Arial" w:hAnsi="Arial" w:cs="Arial"/>
          <w:szCs w:val="22"/>
        </w:rPr>
        <w:t>da estrutura da Secretaria Municipal de Desenvolvimento Social.</w:t>
      </w:r>
    </w:p>
    <w:p w:rsidR="009D036E" w:rsidRPr="003F3644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D8" w:rsidRDefault="00293CD8" w:rsidP="0085084D">
      <w:r>
        <w:separator/>
      </w:r>
    </w:p>
  </w:endnote>
  <w:endnote w:type="continuationSeparator" w:id="0">
    <w:p w:rsidR="00293CD8" w:rsidRDefault="00293CD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D8" w:rsidRDefault="00293CD8" w:rsidP="0085084D">
      <w:r>
        <w:separator/>
      </w:r>
    </w:p>
  </w:footnote>
  <w:footnote w:type="continuationSeparator" w:id="0">
    <w:p w:rsidR="00293CD8" w:rsidRDefault="00293CD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3CD8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A8C4-3BB3-41DB-A5C8-6B0ED8E6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2020-11-30T11:43:00Z</cp:lastPrinted>
  <dcterms:created xsi:type="dcterms:W3CDTF">2020-11-30T11:43:00Z</dcterms:created>
  <dcterms:modified xsi:type="dcterms:W3CDTF">2020-11-30T11:43:00Z</dcterms:modified>
</cp:coreProperties>
</file>