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6904F6">
        <w:rPr>
          <w:rFonts w:ascii="Arial" w:hAnsi="Arial" w:cs="Arial"/>
          <w:b/>
          <w:sz w:val="24"/>
        </w:rPr>
        <w:t>81</w:t>
      </w:r>
      <w:r w:rsidR="004C6EE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235B8">
        <w:rPr>
          <w:rFonts w:ascii="Arial" w:hAnsi="Arial" w:cs="Arial"/>
          <w:b/>
          <w:sz w:val="24"/>
        </w:rPr>
        <w:t>2</w:t>
      </w:r>
      <w:r w:rsidR="006904F6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31160E">
        <w:rPr>
          <w:rFonts w:ascii="Arial" w:hAnsi="Arial" w:cs="Arial"/>
          <w:b/>
          <w:sz w:val="24"/>
        </w:rPr>
        <w:t>outubro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D063CD" w:rsidRDefault="00D063CD" w:rsidP="00D063CD">
      <w:pPr>
        <w:jc w:val="both"/>
        <w:rPr>
          <w:rFonts w:ascii="Arial" w:eastAsia="Arial" w:hAnsi="Arial" w:cs="Arial"/>
          <w:b/>
        </w:rPr>
      </w:pPr>
    </w:p>
    <w:p w:rsidR="006904F6" w:rsidRPr="00650BCB" w:rsidRDefault="006904F6" w:rsidP="006904F6">
      <w:pPr>
        <w:spacing w:line="276" w:lineRule="auto"/>
        <w:jc w:val="both"/>
        <w:rPr>
          <w:rFonts w:ascii="Arial" w:hAnsi="Arial" w:cs="Arial"/>
          <w:szCs w:val="22"/>
        </w:rPr>
      </w:pPr>
      <w:r w:rsidRPr="00650BC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650BCB"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>
        <w:rPr>
          <w:rFonts w:ascii="Arial" w:hAnsi="Arial" w:cs="Arial"/>
          <w:szCs w:val="22"/>
        </w:rPr>
        <w:t>3609</w:t>
      </w:r>
      <w:r>
        <w:rPr>
          <w:rFonts w:ascii="Arial" w:hAnsi="Arial" w:cs="Arial"/>
          <w:szCs w:val="22"/>
        </w:rPr>
        <w:t>/</w:t>
      </w:r>
      <w:r w:rsidRPr="00650BCB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21</w:t>
      </w:r>
      <w:r w:rsidRPr="00650BCB">
        <w:rPr>
          <w:rFonts w:ascii="Arial" w:hAnsi="Arial" w:cs="Arial"/>
          <w:szCs w:val="22"/>
        </w:rPr>
        <w:t>, no qual consta parecer jurídico proferido pela Procuradoria Geral do Município,</w:t>
      </w:r>
    </w:p>
    <w:p w:rsidR="006904F6" w:rsidRPr="00650BCB" w:rsidRDefault="006904F6" w:rsidP="006904F6">
      <w:pPr>
        <w:spacing w:line="276" w:lineRule="auto"/>
        <w:jc w:val="both"/>
        <w:rPr>
          <w:rFonts w:ascii="Arial" w:hAnsi="Arial" w:cs="Arial"/>
          <w:szCs w:val="22"/>
        </w:rPr>
      </w:pPr>
    </w:p>
    <w:p w:rsidR="006904F6" w:rsidRPr="00650BCB" w:rsidRDefault="006904F6" w:rsidP="006904F6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650BCB">
        <w:rPr>
          <w:rFonts w:ascii="Arial" w:hAnsi="Arial" w:cs="Arial"/>
          <w:b/>
          <w:szCs w:val="22"/>
        </w:rPr>
        <w:t>RESOLVE:</w:t>
      </w:r>
    </w:p>
    <w:p w:rsidR="006904F6" w:rsidRPr="00650BCB" w:rsidRDefault="006904F6" w:rsidP="006904F6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6904F6" w:rsidRPr="00650BCB" w:rsidRDefault="006904F6" w:rsidP="006904F6">
      <w:pPr>
        <w:spacing w:line="276" w:lineRule="auto"/>
        <w:jc w:val="both"/>
        <w:rPr>
          <w:rFonts w:ascii="Arial" w:hAnsi="Arial" w:cs="Arial"/>
          <w:szCs w:val="22"/>
        </w:rPr>
      </w:pPr>
      <w:r w:rsidRPr="00650BCB">
        <w:rPr>
          <w:rFonts w:ascii="Arial" w:hAnsi="Arial" w:cs="Arial"/>
          <w:szCs w:val="22"/>
        </w:rPr>
        <w:t xml:space="preserve">Art.1 Conceder </w:t>
      </w:r>
      <w:r>
        <w:rPr>
          <w:rFonts w:ascii="Arial" w:hAnsi="Arial" w:cs="Arial"/>
          <w:szCs w:val="22"/>
        </w:rPr>
        <w:t>à</w:t>
      </w:r>
      <w:r w:rsidRPr="00650BC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servidora </w:t>
      </w:r>
      <w:r>
        <w:rPr>
          <w:rFonts w:ascii="Arial" w:hAnsi="Arial" w:cs="Arial"/>
          <w:b/>
          <w:szCs w:val="22"/>
        </w:rPr>
        <w:t>ANDREA BATISTA DOS SANTOS LOPES</w:t>
      </w:r>
      <w:r w:rsidRPr="00650BCB">
        <w:rPr>
          <w:rFonts w:ascii="Arial" w:hAnsi="Arial" w:cs="Arial"/>
          <w:b/>
          <w:szCs w:val="22"/>
        </w:rPr>
        <w:t>,</w:t>
      </w:r>
      <w:r w:rsidRPr="00650BCB">
        <w:rPr>
          <w:rFonts w:ascii="Arial" w:hAnsi="Arial" w:cs="Arial"/>
          <w:szCs w:val="22"/>
        </w:rPr>
        <w:t xml:space="preserve"> matrícula nº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6811</w:t>
      </w:r>
      <w:r w:rsidRPr="00650BC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>, admitida em 1</w:t>
      </w:r>
      <w:r>
        <w:rPr>
          <w:rFonts w:ascii="Arial" w:hAnsi="Arial" w:cs="Arial"/>
          <w:szCs w:val="22"/>
        </w:rPr>
        <w:t>5</w:t>
      </w:r>
      <w:r w:rsidRPr="00650BCB"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5</w:t>
      </w:r>
      <w:r w:rsidRPr="00650BCB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2006</w:t>
      </w:r>
      <w:r w:rsidRPr="00650BCB">
        <w:rPr>
          <w:rFonts w:ascii="Arial" w:hAnsi="Arial" w:cs="Arial"/>
          <w:szCs w:val="22"/>
        </w:rPr>
        <w:t xml:space="preserve">, lotada na Secretaria Municipal de </w:t>
      </w:r>
      <w:r>
        <w:rPr>
          <w:rFonts w:ascii="Arial" w:hAnsi="Arial" w:cs="Arial"/>
          <w:szCs w:val="22"/>
        </w:rPr>
        <w:t>Educação</w:t>
      </w:r>
      <w:r w:rsidRPr="00650BCB">
        <w:rPr>
          <w:rFonts w:ascii="Arial" w:hAnsi="Arial" w:cs="Arial"/>
          <w:szCs w:val="22"/>
        </w:rPr>
        <w:t xml:space="preserve">, </w:t>
      </w:r>
      <w:r w:rsidRPr="00650BCB">
        <w:rPr>
          <w:rFonts w:ascii="Arial" w:hAnsi="Arial" w:cs="Arial"/>
          <w:b/>
          <w:szCs w:val="22"/>
        </w:rPr>
        <w:t xml:space="preserve">Licença por Motivo de Doença em Pessoa da Família, </w:t>
      </w:r>
      <w:r w:rsidRPr="00650BCB">
        <w:rPr>
          <w:rFonts w:ascii="Arial" w:hAnsi="Arial" w:cs="Arial"/>
          <w:szCs w:val="22"/>
        </w:rPr>
        <w:t xml:space="preserve">tendo em vista o benefício, visto conformidade com a Lei 690/2006 por um período de </w:t>
      </w:r>
      <w:r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0 (</w:t>
      </w:r>
      <w:r>
        <w:rPr>
          <w:rFonts w:ascii="Arial" w:hAnsi="Arial" w:cs="Arial"/>
          <w:szCs w:val="22"/>
        </w:rPr>
        <w:t>quarenta</w:t>
      </w:r>
      <w:bookmarkStart w:id="0" w:name="_GoBack"/>
      <w:bookmarkEnd w:id="0"/>
      <w:r>
        <w:rPr>
          <w:rFonts w:ascii="Arial" w:hAnsi="Arial" w:cs="Arial"/>
          <w:szCs w:val="22"/>
        </w:rPr>
        <w:t>) dias</w:t>
      </w:r>
      <w:r w:rsidRPr="00650BCB">
        <w:rPr>
          <w:rFonts w:ascii="Arial" w:hAnsi="Arial" w:cs="Arial"/>
          <w:szCs w:val="22"/>
        </w:rPr>
        <w:t xml:space="preserve">, devendo iniciar-se a partir da publicação do ato concessivo. </w:t>
      </w:r>
    </w:p>
    <w:p w:rsidR="006904F6" w:rsidRPr="00650BCB" w:rsidRDefault="006904F6" w:rsidP="006904F6">
      <w:pPr>
        <w:spacing w:line="276" w:lineRule="auto"/>
        <w:jc w:val="both"/>
        <w:rPr>
          <w:rFonts w:ascii="Arial" w:hAnsi="Arial" w:cs="Arial"/>
          <w:szCs w:val="22"/>
        </w:rPr>
      </w:pPr>
    </w:p>
    <w:p w:rsidR="006904F6" w:rsidRPr="00650BCB" w:rsidRDefault="006904F6" w:rsidP="006904F6">
      <w:pPr>
        <w:spacing w:line="276" w:lineRule="auto"/>
        <w:jc w:val="both"/>
        <w:rPr>
          <w:rFonts w:ascii="Arial" w:hAnsi="Arial" w:cs="Arial"/>
          <w:szCs w:val="22"/>
        </w:rPr>
      </w:pPr>
      <w:r w:rsidRPr="00650BC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650BCB">
        <w:rPr>
          <w:rFonts w:ascii="Arial" w:hAnsi="Arial" w:cs="Arial"/>
          <w:szCs w:val="22"/>
        </w:rPr>
        <w:t>revogadas as disposições em contrário.</w:t>
      </w:r>
    </w:p>
    <w:p w:rsidR="009D2D5D" w:rsidRDefault="009D2D5D" w:rsidP="009D2D5D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235B8">
        <w:rPr>
          <w:rFonts w:ascii="Arial" w:hAnsi="Arial" w:cs="Arial"/>
          <w:sz w:val="22"/>
          <w:szCs w:val="22"/>
        </w:rPr>
        <w:t>2</w:t>
      </w:r>
      <w:r w:rsidR="006904F6">
        <w:rPr>
          <w:rFonts w:ascii="Arial" w:hAnsi="Arial" w:cs="Arial"/>
          <w:sz w:val="22"/>
          <w:szCs w:val="22"/>
        </w:rPr>
        <w:t>8</w:t>
      </w:r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31160E">
        <w:rPr>
          <w:rFonts w:ascii="Arial" w:hAnsi="Arial" w:cs="Arial"/>
          <w:sz w:val="22"/>
          <w:szCs w:val="22"/>
        </w:rPr>
        <w:t>outubro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001C9" w:rsidRDefault="003001C9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6904F6" w:rsidRDefault="006904F6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6904F6" w:rsidRPr="00F40A55" w:rsidRDefault="006904F6" w:rsidP="006904F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6904F6" w:rsidRPr="00F40A55" w:rsidRDefault="006904F6" w:rsidP="006904F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D063CD" w:rsidRDefault="00D063CD" w:rsidP="00D063CD">
      <w:pPr>
        <w:jc w:val="center"/>
        <w:rPr>
          <w:rFonts w:ascii="Arial" w:eastAsia="Arial" w:hAnsi="Arial" w:cs="Arial"/>
          <w:b/>
          <w:szCs w:val="22"/>
        </w:rPr>
      </w:pPr>
    </w:p>
    <w:sectPr w:rsidR="00D063CD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AD7" w:rsidRDefault="00833AD7" w:rsidP="0085084D">
      <w:r>
        <w:separator/>
      </w:r>
    </w:p>
  </w:endnote>
  <w:endnote w:type="continuationSeparator" w:id="0">
    <w:p w:rsidR="00833AD7" w:rsidRDefault="00833AD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AD7" w:rsidRDefault="00833AD7" w:rsidP="0085084D">
      <w:r>
        <w:separator/>
      </w:r>
    </w:p>
  </w:footnote>
  <w:footnote w:type="continuationSeparator" w:id="0">
    <w:p w:rsidR="00833AD7" w:rsidRDefault="00833AD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34C"/>
    <w:rsid w:val="000216B5"/>
    <w:rsid w:val="000225A4"/>
    <w:rsid w:val="0002302A"/>
    <w:rsid w:val="000235B8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41AD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1820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01C9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2CB5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4B0C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C6EEA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76072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04F6"/>
    <w:rsid w:val="0069173B"/>
    <w:rsid w:val="00692BFC"/>
    <w:rsid w:val="0069327D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B44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3AD7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4A02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063CD"/>
    <w:rsid w:val="00D1207E"/>
    <w:rsid w:val="00D1348F"/>
    <w:rsid w:val="00D143DA"/>
    <w:rsid w:val="00D146B2"/>
    <w:rsid w:val="00D2014D"/>
    <w:rsid w:val="00D20628"/>
    <w:rsid w:val="00D2167D"/>
    <w:rsid w:val="00D21AD7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689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10D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3F396-D1FA-4C89-A644-212B8D48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2021-10-28T15:50:00Z</cp:lastPrinted>
  <dcterms:created xsi:type="dcterms:W3CDTF">2021-10-28T15:50:00Z</dcterms:created>
  <dcterms:modified xsi:type="dcterms:W3CDTF">2021-10-28T15:50:00Z</dcterms:modified>
</cp:coreProperties>
</file>