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70</w:t>
      </w:r>
      <w:bookmarkStart w:id="0" w:name="_GoBack"/>
      <w:bookmarkEnd w:id="0"/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</w:p>
    <w:p w:rsidR="00D75E3E" w:rsidRPr="00AC1CDB" w:rsidRDefault="00D75E3E" w:rsidP="00D75E3E">
      <w:pPr>
        <w:jc w:val="both"/>
        <w:rPr>
          <w:rFonts w:ascii="Arial" w:eastAsia="Arial" w:hAnsi="Arial" w:cs="Arial"/>
          <w:szCs w:val="22"/>
        </w:rPr>
      </w:pPr>
      <w:r w:rsidRPr="00AC1CDB"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do Tribunal de Justiça do Estado da Bahia – Quinta Câmara Cível, processo sob nº </w:t>
      </w:r>
      <w:r>
        <w:rPr>
          <w:rFonts w:ascii="Arial" w:eastAsia="Arial" w:hAnsi="Arial" w:cs="Arial"/>
          <w:szCs w:val="22"/>
        </w:rPr>
        <w:t>0010336</w:t>
      </w:r>
      <w:r>
        <w:rPr>
          <w:rFonts w:ascii="Arial" w:eastAsia="Arial" w:hAnsi="Arial" w:cs="Arial"/>
          <w:szCs w:val="22"/>
        </w:rPr>
        <w:t>.</w:t>
      </w:r>
      <w:r>
        <w:rPr>
          <w:rFonts w:ascii="Arial" w:eastAsia="Arial" w:hAnsi="Arial" w:cs="Arial"/>
          <w:szCs w:val="22"/>
        </w:rPr>
        <w:t>32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.8.05.0</w:t>
      </w:r>
      <w:r>
        <w:rPr>
          <w:rFonts w:ascii="Arial" w:eastAsia="Arial" w:hAnsi="Arial" w:cs="Arial"/>
          <w:szCs w:val="22"/>
        </w:rPr>
        <w:t>248</w:t>
      </w:r>
      <w:r>
        <w:rPr>
          <w:rFonts w:ascii="Arial" w:eastAsia="Arial" w:hAnsi="Arial" w:cs="Arial"/>
          <w:szCs w:val="22"/>
        </w:rPr>
        <w:t xml:space="preserve">, para que proceda a REINTEGRAÇÃO da exequente: </w:t>
      </w:r>
      <w:r>
        <w:rPr>
          <w:rFonts w:ascii="Arial" w:eastAsia="Arial" w:hAnsi="Arial" w:cs="Arial"/>
          <w:szCs w:val="22"/>
        </w:rPr>
        <w:t>Elza Maria Santos</w:t>
      </w:r>
      <w:r>
        <w:rPr>
          <w:rFonts w:ascii="Arial" w:eastAsia="Arial" w:hAnsi="Arial" w:cs="Arial"/>
          <w:szCs w:val="22"/>
        </w:rPr>
        <w:t>, admissão em 1</w:t>
      </w:r>
      <w:r w:rsidR="001435C2"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</w:rPr>
        <w:t>/0</w:t>
      </w:r>
      <w:r w:rsidR="001435C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/19</w:t>
      </w:r>
      <w:r w:rsidR="001435C2">
        <w:rPr>
          <w:rFonts w:ascii="Arial" w:eastAsia="Arial" w:hAnsi="Arial" w:cs="Arial"/>
          <w:szCs w:val="22"/>
        </w:rPr>
        <w:t>83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1435C2">
        <w:rPr>
          <w:rFonts w:ascii="Arial" w:eastAsia="Arial" w:hAnsi="Arial" w:cs="Arial"/>
          <w:szCs w:val="22"/>
        </w:rPr>
        <w:t>Técnica de Enfermagem</w:t>
      </w:r>
      <w:r>
        <w:rPr>
          <w:rFonts w:ascii="Arial" w:eastAsia="Arial" w:hAnsi="Arial" w:cs="Arial"/>
          <w:szCs w:val="22"/>
        </w:rPr>
        <w:t xml:space="preserve">, na Secretaria Municipal de </w:t>
      </w:r>
      <w:r w:rsidR="001435C2">
        <w:rPr>
          <w:rFonts w:ascii="Arial" w:eastAsia="Arial" w:hAnsi="Arial" w:cs="Arial"/>
          <w:szCs w:val="22"/>
        </w:rPr>
        <w:t>Saúde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910E8E" w:rsidRDefault="00910E8E" w:rsidP="00910E8E">
      <w:pPr>
        <w:jc w:val="both"/>
        <w:rPr>
          <w:rFonts w:ascii="Arial" w:eastAsia="Arial" w:hAnsi="Arial" w:cs="Arial"/>
          <w:szCs w:val="22"/>
        </w:rPr>
      </w:pPr>
    </w:p>
    <w:p w:rsidR="00910E8E" w:rsidRDefault="00910E8E" w:rsidP="00910E8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910E8E" w:rsidRDefault="00910E8E" w:rsidP="00910E8E">
      <w:pPr>
        <w:jc w:val="both"/>
        <w:rPr>
          <w:rFonts w:ascii="Arial" w:eastAsia="Arial" w:hAnsi="Arial" w:cs="Arial"/>
          <w:b/>
          <w:szCs w:val="22"/>
        </w:rPr>
      </w:pPr>
    </w:p>
    <w:p w:rsidR="00910E8E" w:rsidRDefault="00910E8E" w:rsidP="00910E8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 w:rsidR="001435C2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435C2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 w:rsidR="001435C2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435C2">
        <w:rPr>
          <w:rFonts w:ascii="Arial" w:hAnsi="Arial" w:cs="Arial"/>
          <w:b/>
          <w:szCs w:val="22"/>
        </w:rPr>
        <w:t>Elza Maria Santos</w:t>
      </w:r>
      <w:r>
        <w:rPr>
          <w:rFonts w:ascii="Arial" w:hAnsi="Arial" w:cs="Arial"/>
          <w:szCs w:val="22"/>
        </w:rPr>
        <w:t xml:space="preserve">, no cargo de provimento efetivo de </w:t>
      </w:r>
      <w:r w:rsidR="001435C2">
        <w:rPr>
          <w:rFonts w:ascii="Arial" w:hAnsi="Arial" w:cs="Arial"/>
          <w:szCs w:val="22"/>
        </w:rPr>
        <w:t>Técnica de Enfermagem</w:t>
      </w:r>
      <w:r>
        <w:rPr>
          <w:rFonts w:ascii="Arial" w:hAnsi="Arial" w:cs="Arial"/>
          <w:szCs w:val="22"/>
        </w:rPr>
        <w:t xml:space="preserve">, admissão em </w:t>
      </w:r>
      <w:r w:rsidR="001435C2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/01/198</w:t>
      </w:r>
      <w:r w:rsidR="00E62163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com carga horária de 40 (quarenta) horas semanais, na Secretaria Municipal de </w:t>
      </w:r>
      <w:r w:rsidR="001435C2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910E8E" w:rsidRDefault="00910E8E" w:rsidP="00910E8E">
      <w:pPr>
        <w:spacing w:line="276" w:lineRule="auto"/>
        <w:jc w:val="both"/>
        <w:rPr>
          <w:rFonts w:ascii="Arial" w:hAnsi="Arial" w:cs="Arial"/>
          <w:szCs w:val="22"/>
        </w:rPr>
      </w:pPr>
    </w:p>
    <w:p w:rsidR="00910E8E" w:rsidRDefault="00910E8E" w:rsidP="00910E8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E0" w:rsidRDefault="00DD2AE0" w:rsidP="0085084D">
      <w:r>
        <w:separator/>
      </w:r>
    </w:p>
  </w:endnote>
  <w:endnote w:type="continuationSeparator" w:id="0">
    <w:p w:rsidR="00DD2AE0" w:rsidRDefault="00DD2AE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E0" w:rsidRDefault="00DD2AE0" w:rsidP="0085084D">
      <w:r>
        <w:separator/>
      </w:r>
    </w:p>
  </w:footnote>
  <w:footnote w:type="continuationSeparator" w:id="0">
    <w:p w:rsidR="00DD2AE0" w:rsidRDefault="00DD2AE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2AE0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6BF4-AEEF-41C2-9259-12897B8C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2020-07-09T14:44:00Z</cp:lastPrinted>
  <dcterms:created xsi:type="dcterms:W3CDTF">2020-07-09T14:44:00Z</dcterms:created>
  <dcterms:modified xsi:type="dcterms:W3CDTF">2020-07-09T14:44:00Z</dcterms:modified>
</cp:coreProperties>
</file>