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214270">
        <w:rPr>
          <w:rFonts w:ascii="Arial" w:hAnsi="Arial" w:cs="Arial"/>
          <w:b/>
          <w:sz w:val="24"/>
        </w:rPr>
        <w:t>4</w:t>
      </w:r>
      <w:r w:rsidR="001110BD">
        <w:rPr>
          <w:rFonts w:ascii="Arial" w:hAnsi="Arial" w:cs="Arial"/>
          <w:b/>
          <w:sz w:val="24"/>
        </w:rPr>
        <w:t>2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222001" w:rsidRPr="001110BD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5112CE">
        <w:rPr>
          <w:rFonts w:ascii="Arial" w:hAnsi="Arial" w:cs="Arial"/>
          <w:sz w:val="22"/>
          <w:szCs w:val="22"/>
        </w:rPr>
        <w:t>EXONERAR</w:t>
      </w:r>
      <w:r w:rsidR="00E54BEE" w:rsidRPr="005112CE">
        <w:rPr>
          <w:rFonts w:ascii="Arial" w:hAnsi="Arial" w:cs="Arial"/>
          <w:sz w:val="22"/>
          <w:szCs w:val="22"/>
        </w:rPr>
        <w:t xml:space="preserve"> </w:t>
      </w:r>
      <w:r w:rsidR="001110BD" w:rsidRPr="001110BD">
        <w:rPr>
          <w:rFonts w:ascii="Arial" w:eastAsia="Arial" w:hAnsi="Arial" w:cs="Arial"/>
          <w:b/>
          <w:sz w:val="22"/>
          <w:szCs w:val="22"/>
        </w:rPr>
        <w:t>NAIARA BATISTA DE JESUS</w:t>
      </w:r>
      <w:r w:rsidR="008A154E" w:rsidRPr="001110BD">
        <w:rPr>
          <w:rFonts w:ascii="Arial" w:eastAsia="Arial" w:hAnsi="Arial" w:cs="Arial"/>
          <w:b/>
          <w:sz w:val="22"/>
          <w:szCs w:val="22"/>
        </w:rPr>
        <w:t>,</w:t>
      </w:r>
      <w:r w:rsidR="008A154E" w:rsidRPr="00F23BDE">
        <w:rPr>
          <w:rFonts w:ascii="Arial" w:eastAsia="Arial" w:hAnsi="Arial" w:cs="Arial"/>
          <w:b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5E48E4">
        <w:rPr>
          <w:rFonts w:ascii="Arial" w:eastAsia="Arial1" w:hAnsi="Arial" w:cs="Arial"/>
          <w:color w:val="080808"/>
          <w:sz w:val="22"/>
          <w:szCs w:val="22"/>
        </w:rPr>
        <w:t>a</w:t>
      </w:r>
      <w:r w:rsidR="00AB06F4" w:rsidRPr="00F23BDE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1110BD">
        <w:rPr>
          <w:rFonts w:ascii="Arial" w:eastAsia="Arial1" w:hAnsi="Arial" w:cs="Arial"/>
          <w:color w:val="080808"/>
          <w:sz w:val="22"/>
          <w:szCs w:val="22"/>
        </w:rPr>
        <w:t>674/2018</w:t>
      </w:r>
      <w:r w:rsidRPr="00176659">
        <w:rPr>
          <w:rFonts w:ascii="Arial" w:eastAsia="Arial1" w:hAnsi="Arial" w:cs="Arial"/>
          <w:color w:val="080808"/>
          <w:sz w:val="22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176659" w:rsidRPr="00706FFF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bookmarkStart w:id="0" w:name="_GoBack"/>
      <w:r w:rsidR="00176659" w:rsidRPr="001110BD">
        <w:rPr>
          <w:rFonts w:ascii="Arial" w:eastAsia="Arial1" w:hAnsi="Arial" w:cs="Arial"/>
          <w:color w:val="080808"/>
          <w:sz w:val="22"/>
          <w:szCs w:val="22"/>
        </w:rPr>
        <w:t>de</w:t>
      </w:r>
      <w:r w:rsidRPr="001110BD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1110BD" w:rsidRPr="001110BD">
        <w:rPr>
          <w:rFonts w:ascii="Arial" w:eastAsia="Arial" w:hAnsi="Arial" w:cs="Arial"/>
          <w:sz w:val="22"/>
          <w:szCs w:val="22"/>
        </w:rPr>
        <w:t>Coordenador III, símbolo CC-8</w:t>
      </w:r>
      <w:r w:rsidR="00222001" w:rsidRPr="001110BD">
        <w:rPr>
          <w:rFonts w:ascii="Arial" w:eastAsia="Arial" w:hAnsi="Arial" w:cs="Arial"/>
          <w:sz w:val="22"/>
          <w:szCs w:val="22"/>
        </w:rPr>
        <w:t>, da estrutura da Procuradoria Geral do Município</w:t>
      </w:r>
      <w:r w:rsidR="00222001" w:rsidRPr="001110BD">
        <w:rPr>
          <w:rFonts w:ascii="Arial" w:eastAsia="Arial" w:hAnsi="Arial" w:cs="Arial"/>
          <w:sz w:val="22"/>
          <w:szCs w:val="22"/>
        </w:rPr>
        <w:t>.</w:t>
      </w:r>
      <w:r w:rsidR="00222001" w:rsidRPr="001110BD">
        <w:rPr>
          <w:rFonts w:ascii="Arial" w:hAnsi="Arial" w:cs="Arial"/>
          <w:sz w:val="22"/>
          <w:szCs w:val="22"/>
        </w:rPr>
        <w:t xml:space="preserve"> </w:t>
      </w:r>
    </w:p>
    <w:bookmarkEnd w:id="0"/>
    <w:p w:rsidR="003B63D2" w:rsidRPr="003E6919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706FFF">
        <w:rPr>
          <w:rFonts w:ascii="Arial" w:hAnsi="Arial" w:cs="Arial"/>
          <w:sz w:val="22"/>
          <w:szCs w:val="22"/>
        </w:rPr>
        <w:t>Art.2 Esta Portaria entra em vigor na data da</w:t>
      </w:r>
      <w:r w:rsidRPr="00EC173A">
        <w:rPr>
          <w:rFonts w:ascii="Arial" w:hAnsi="Arial" w:cs="Arial"/>
          <w:sz w:val="22"/>
          <w:szCs w:val="22"/>
        </w:rPr>
        <w:t xml:space="preserve">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C9" w:rsidRDefault="008E3DC9" w:rsidP="0085084D">
      <w:r>
        <w:separator/>
      </w:r>
    </w:p>
  </w:endnote>
  <w:endnote w:type="continuationSeparator" w:id="0">
    <w:p w:rsidR="008E3DC9" w:rsidRDefault="008E3DC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C9" w:rsidRDefault="008E3DC9" w:rsidP="0085084D">
      <w:r>
        <w:separator/>
      </w:r>
    </w:p>
  </w:footnote>
  <w:footnote w:type="continuationSeparator" w:id="0">
    <w:p w:rsidR="008E3DC9" w:rsidRDefault="008E3DC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3DC9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09BB-F070-449E-9C6A-D687025E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2020-11-27T11:33:00Z</cp:lastPrinted>
  <dcterms:created xsi:type="dcterms:W3CDTF">2020-11-27T11:35:00Z</dcterms:created>
  <dcterms:modified xsi:type="dcterms:W3CDTF">2020-11-27T11:35:00Z</dcterms:modified>
</cp:coreProperties>
</file>