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76A30">
        <w:rPr>
          <w:rFonts w:ascii="Arial" w:hAnsi="Arial" w:cs="Arial"/>
          <w:b/>
          <w:sz w:val="24"/>
        </w:rPr>
        <w:t>5</w:t>
      </w:r>
      <w:r w:rsidR="00DD0B3A">
        <w:rPr>
          <w:rFonts w:ascii="Arial" w:hAnsi="Arial" w:cs="Arial"/>
          <w:b/>
          <w:sz w:val="24"/>
        </w:rPr>
        <w:t>5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3F3644" w:rsidRDefault="003B63D2" w:rsidP="009D036E">
      <w:pPr>
        <w:jc w:val="both"/>
        <w:rPr>
          <w:rFonts w:ascii="Times New Roman" w:eastAsia="Arial" w:hAnsi="Times New Roman"/>
          <w:b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DD0B3A">
        <w:rPr>
          <w:rFonts w:ascii="Arial" w:eastAsia="Arial" w:hAnsi="Arial" w:cs="Arial"/>
          <w:b/>
        </w:rPr>
        <w:t>POLYANA MARQUES DE LIMA</w:t>
      </w:r>
      <w:r w:rsidR="00D70B28" w:rsidRPr="003F3644">
        <w:rPr>
          <w:rFonts w:ascii="Arial" w:eastAsia="Arial" w:hAnsi="Arial" w:cs="Arial"/>
          <w:b/>
          <w:szCs w:val="22"/>
        </w:rPr>
        <w:t>,</w:t>
      </w:r>
      <w:r w:rsidR="00D70B28" w:rsidRPr="003F3644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3F3644">
        <w:rPr>
          <w:rFonts w:ascii="Arial" w:eastAsia="Arial1" w:hAnsi="Arial" w:cs="Arial"/>
          <w:color w:val="080808"/>
          <w:szCs w:val="22"/>
        </w:rPr>
        <w:t>nomead</w:t>
      </w:r>
      <w:r w:rsidR="00487FEA">
        <w:rPr>
          <w:rFonts w:ascii="Arial" w:eastAsia="Arial1" w:hAnsi="Arial" w:cs="Arial"/>
          <w:color w:val="080808"/>
          <w:szCs w:val="22"/>
        </w:rPr>
        <w:t>a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DD0B3A">
        <w:rPr>
          <w:rFonts w:ascii="Arial" w:eastAsia="Arial1" w:hAnsi="Arial" w:cs="Arial"/>
          <w:color w:val="080808"/>
          <w:szCs w:val="22"/>
        </w:rPr>
        <w:t>047/2017</w:t>
      </w:r>
      <w:r w:rsidR="009D036E" w:rsidRPr="003F3644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="00EA6447">
        <w:rPr>
          <w:rFonts w:ascii="Arial" w:eastAsia="Arial1" w:hAnsi="Arial" w:cs="Arial"/>
          <w:color w:val="080808"/>
          <w:szCs w:val="22"/>
        </w:rPr>
        <w:t xml:space="preserve">de </w:t>
      </w:r>
      <w:r w:rsidR="00DD0B3A">
        <w:rPr>
          <w:rFonts w:ascii="Arial" w:eastAsia="Arial" w:hAnsi="Arial" w:cs="Arial"/>
        </w:rPr>
        <w:t>Coordenador III, da Coordenadoria de Manutenção, Patrimônio e Logística, símbolo CC-8</w:t>
      </w:r>
      <w:r w:rsidR="00DD0B3A">
        <w:rPr>
          <w:rFonts w:ascii="Arial" w:eastAsia="Arial" w:hAnsi="Arial" w:cs="Arial"/>
        </w:rPr>
        <w:t>,</w:t>
      </w:r>
      <w:bookmarkStart w:id="0" w:name="_GoBack"/>
      <w:bookmarkEnd w:id="0"/>
      <w:r w:rsidR="009D036E" w:rsidRPr="003F3644">
        <w:rPr>
          <w:rFonts w:ascii="Arial" w:hAnsi="Arial" w:cs="Arial"/>
          <w:szCs w:val="22"/>
        </w:rPr>
        <w:t xml:space="preserve"> </w:t>
      </w:r>
      <w:r w:rsidR="009D036E" w:rsidRPr="003F3644">
        <w:rPr>
          <w:rFonts w:ascii="Arial" w:eastAsia="Arial" w:hAnsi="Arial" w:cs="Arial"/>
          <w:szCs w:val="22"/>
        </w:rPr>
        <w:t>da estrutura da Secretaria Municipal de Desenvolvimento Social.</w:t>
      </w:r>
    </w:p>
    <w:p w:rsidR="009D036E" w:rsidRPr="003F3644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16" w:rsidRDefault="00D62816" w:rsidP="0085084D">
      <w:r>
        <w:separator/>
      </w:r>
    </w:p>
  </w:endnote>
  <w:endnote w:type="continuationSeparator" w:id="0">
    <w:p w:rsidR="00D62816" w:rsidRDefault="00D6281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16" w:rsidRDefault="00D62816" w:rsidP="0085084D">
      <w:r>
        <w:separator/>
      </w:r>
    </w:p>
  </w:footnote>
  <w:footnote w:type="continuationSeparator" w:id="0">
    <w:p w:rsidR="00D62816" w:rsidRDefault="00D6281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816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9EB8-EA33-4870-947E-2523054B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2020-11-30T11:50:00Z</cp:lastPrinted>
  <dcterms:created xsi:type="dcterms:W3CDTF">2020-11-30T11:51:00Z</dcterms:created>
  <dcterms:modified xsi:type="dcterms:W3CDTF">2020-11-30T11:51:00Z</dcterms:modified>
</cp:coreProperties>
</file>