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751F69">
        <w:rPr>
          <w:rFonts w:ascii="Arial" w:hAnsi="Arial" w:cs="Arial"/>
          <w:b/>
          <w:sz w:val="24"/>
        </w:rPr>
        <w:t>40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440BE7" w:rsidRPr="001908CD" w:rsidRDefault="00234EB0" w:rsidP="00C818DF">
      <w:pPr>
        <w:pStyle w:val="western"/>
        <w:spacing w:after="0"/>
        <w:jc w:val="both"/>
        <w:rPr>
          <w:sz w:val="22"/>
          <w:szCs w:val="22"/>
        </w:rPr>
      </w:pPr>
      <w:r w:rsidRPr="00940E00">
        <w:rPr>
          <w:rFonts w:ascii="Arial" w:eastAsia="Arial" w:hAnsi="Arial" w:cs="Arial"/>
          <w:sz w:val="22"/>
          <w:szCs w:val="22"/>
        </w:rPr>
        <w:t>Art.</w:t>
      </w:r>
      <w:r w:rsidRPr="009A427A">
        <w:rPr>
          <w:rFonts w:ascii="Arial" w:eastAsia="Arial" w:hAnsi="Arial" w:cs="Arial"/>
          <w:sz w:val="22"/>
          <w:szCs w:val="22"/>
        </w:rPr>
        <w:t>1</w:t>
      </w:r>
      <w:r w:rsidR="00AC7FD7" w:rsidRPr="009A427A">
        <w:rPr>
          <w:rFonts w:ascii="Arial" w:eastAsia="Arial" w:hAnsi="Arial" w:cs="Arial"/>
          <w:sz w:val="22"/>
          <w:szCs w:val="22"/>
        </w:rPr>
        <w:t xml:space="preserve"> </w:t>
      </w:r>
      <w:r w:rsidR="00AC7FD7" w:rsidRPr="00C818DF">
        <w:rPr>
          <w:rFonts w:ascii="Arial" w:eastAsia="Arial" w:hAnsi="Arial" w:cs="Arial"/>
          <w:sz w:val="22"/>
          <w:szCs w:val="22"/>
        </w:rPr>
        <w:t>Nomear</w:t>
      </w:r>
      <w:r w:rsidR="00940E00" w:rsidRPr="00C818DF">
        <w:rPr>
          <w:rFonts w:ascii="Arial" w:eastAsia="Arial" w:hAnsi="Arial" w:cs="Arial"/>
          <w:sz w:val="22"/>
          <w:szCs w:val="22"/>
        </w:rPr>
        <w:t xml:space="preserve"> </w:t>
      </w:r>
      <w:r w:rsidR="00751F69" w:rsidRPr="001908CD">
        <w:rPr>
          <w:rFonts w:ascii="Arial" w:eastAsia="Arial" w:hAnsi="Arial" w:cs="Arial"/>
          <w:b/>
          <w:sz w:val="22"/>
          <w:szCs w:val="22"/>
        </w:rPr>
        <w:t>JEAN AUGUSTO DO ROSÁRIO COSTA</w:t>
      </w:r>
      <w:r w:rsidR="00AC7FD7" w:rsidRPr="001908CD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AC7FD7" w:rsidRPr="001908CD">
        <w:rPr>
          <w:rFonts w:ascii="Arial" w:eastAsia="Arial" w:hAnsi="Arial" w:cs="Arial"/>
          <w:sz w:val="22"/>
          <w:szCs w:val="22"/>
        </w:rPr>
        <w:t>pa</w:t>
      </w:r>
      <w:bookmarkStart w:id="0" w:name="_GoBack"/>
      <w:bookmarkEnd w:id="0"/>
      <w:r w:rsidR="00AC7FD7" w:rsidRPr="001908CD">
        <w:rPr>
          <w:rFonts w:ascii="Arial" w:eastAsia="Arial" w:hAnsi="Arial" w:cs="Arial"/>
          <w:sz w:val="22"/>
          <w:szCs w:val="22"/>
        </w:rPr>
        <w:t>ra o cargo comissionad</w:t>
      </w:r>
      <w:r w:rsidR="0091388A" w:rsidRPr="001908CD">
        <w:rPr>
          <w:rFonts w:ascii="Arial" w:eastAsia="Arial" w:hAnsi="Arial" w:cs="Arial"/>
          <w:sz w:val="22"/>
          <w:szCs w:val="22"/>
        </w:rPr>
        <w:t>o</w:t>
      </w:r>
      <w:r w:rsidR="00C818DF" w:rsidRPr="001908CD">
        <w:rPr>
          <w:rFonts w:ascii="Arial" w:eastAsia="Arial" w:hAnsi="Arial" w:cs="Arial"/>
          <w:sz w:val="22"/>
          <w:szCs w:val="22"/>
        </w:rPr>
        <w:t xml:space="preserve"> de</w:t>
      </w:r>
      <w:r w:rsidR="00AC7FD7" w:rsidRPr="001908CD">
        <w:rPr>
          <w:rFonts w:ascii="Arial" w:eastAsia="Arial" w:hAnsi="Arial" w:cs="Arial"/>
          <w:sz w:val="22"/>
          <w:szCs w:val="22"/>
        </w:rPr>
        <w:t xml:space="preserve"> </w:t>
      </w:r>
      <w:r w:rsidR="001908CD" w:rsidRPr="001908CD">
        <w:rPr>
          <w:rFonts w:ascii="Arial" w:eastAsia="Arial" w:hAnsi="Arial" w:cs="Arial"/>
          <w:sz w:val="22"/>
          <w:szCs w:val="22"/>
        </w:rPr>
        <w:t>Diretor II, símbolo CC-5, na Diretoria Administrativa</w:t>
      </w:r>
      <w:r w:rsidR="00AC7056" w:rsidRPr="001908CD">
        <w:rPr>
          <w:rFonts w:ascii="Arial" w:eastAsia="Arial" w:hAnsi="Arial" w:cs="Arial"/>
          <w:color w:val="000000"/>
          <w:sz w:val="22"/>
          <w:szCs w:val="22"/>
        </w:rPr>
        <w:t>, da estrutura da Secretaria Municipal de Educação</w:t>
      </w:r>
      <w:r w:rsidR="00AC7056" w:rsidRPr="001908CD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234EB0" w:rsidRPr="006D1598" w:rsidRDefault="009A427A" w:rsidP="009A427A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</w:t>
      </w:r>
      <w:r w:rsidR="00234EB0" w:rsidRPr="006D1598">
        <w:rPr>
          <w:rFonts w:ascii="Arial" w:hAnsi="Arial" w:cs="Arial"/>
        </w:rPr>
        <w:t>Art.2 Esta Portaria entra em vigor na data da sua publicação,</w:t>
      </w:r>
      <w:r w:rsidR="00234EB0" w:rsidRPr="006D1598">
        <w:rPr>
          <w:rFonts w:ascii="Arial" w:eastAsia="Arial" w:hAnsi="Arial" w:cs="Arial"/>
          <w:b/>
        </w:rPr>
        <w:t xml:space="preserve"> </w:t>
      </w:r>
      <w:r w:rsidR="00234EB0" w:rsidRPr="006D1598">
        <w:rPr>
          <w:rFonts w:ascii="Arial" w:hAnsi="Arial" w:cs="Arial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940E00" w:rsidRDefault="00940E00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AC7056" w:rsidRPr="00F40A55" w:rsidRDefault="00AC7056" w:rsidP="00AC7056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C7056" w:rsidRPr="00F40A55" w:rsidRDefault="00AC7056" w:rsidP="00AC7056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708" w:rsidRDefault="00242708" w:rsidP="0085084D">
      <w:r>
        <w:separator/>
      </w:r>
    </w:p>
  </w:endnote>
  <w:endnote w:type="continuationSeparator" w:id="0">
    <w:p w:rsidR="00242708" w:rsidRDefault="0024270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708" w:rsidRDefault="00242708" w:rsidP="0085084D">
      <w:r>
        <w:separator/>
      </w:r>
    </w:p>
  </w:footnote>
  <w:footnote w:type="continuationSeparator" w:id="0">
    <w:p w:rsidR="00242708" w:rsidRDefault="0024270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2708"/>
    <w:rsid w:val="002444FA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173B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716"/>
    <w:rsid w:val="007F1F1A"/>
    <w:rsid w:val="007F3081"/>
    <w:rsid w:val="007F44B2"/>
    <w:rsid w:val="007F62C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427A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45B3F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CBC22-4B74-4550-BA20-5AECAECCD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2021-01-04T20:20:00Z</cp:lastPrinted>
  <dcterms:created xsi:type="dcterms:W3CDTF">2021-01-04T20:20:00Z</dcterms:created>
  <dcterms:modified xsi:type="dcterms:W3CDTF">2021-01-04T20:20:00Z</dcterms:modified>
</cp:coreProperties>
</file>