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C103C">
        <w:rPr>
          <w:rFonts w:ascii="Arial" w:hAnsi="Arial" w:cs="Arial"/>
          <w:b/>
          <w:sz w:val="24"/>
        </w:rPr>
        <w:t>2</w:t>
      </w:r>
      <w:r w:rsidR="00357CB9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</w:p>
    <w:p w:rsidR="001F48D0" w:rsidRDefault="001F48D0" w:rsidP="001F48D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57CB9" w:rsidRPr="00812271" w:rsidRDefault="001F48D0" w:rsidP="00357CB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="00357CB9" w:rsidRPr="00812271">
        <w:rPr>
          <w:rFonts w:ascii="Arial" w:eastAsia="Arial" w:hAnsi="Arial" w:cs="Arial"/>
          <w:sz w:val="22"/>
          <w:szCs w:val="22"/>
        </w:rPr>
        <w:t>Nomear</w:t>
      </w:r>
      <w:r w:rsidR="00357CB9" w:rsidRPr="00357CB9">
        <w:rPr>
          <w:rFonts w:ascii="Arial" w:eastAsia="Arial" w:hAnsi="Arial" w:cs="Arial"/>
          <w:b/>
        </w:rPr>
        <w:t xml:space="preserve"> </w:t>
      </w:r>
      <w:r w:rsidR="00357CB9" w:rsidRPr="00357CB9">
        <w:rPr>
          <w:rFonts w:ascii="Arial" w:eastAsia="Arial" w:hAnsi="Arial" w:cs="Arial"/>
          <w:b/>
          <w:sz w:val="22"/>
          <w:szCs w:val="22"/>
        </w:rPr>
        <w:t>AFRODISIO MENEZES COSTA JÚNIOR</w:t>
      </w:r>
      <w:r w:rsidR="00357CB9" w:rsidRPr="00812271">
        <w:rPr>
          <w:rFonts w:ascii="Arial" w:eastAsia="Arial" w:hAnsi="Arial" w:cs="Arial"/>
          <w:b/>
          <w:sz w:val="22"/>
          <w:szCs w:val="22"/>
        </w:rPr>
        <w:t xml:space="preserve">, </w:t>
      </w:r>
      <w:r w:rsidR="00357CB9" w:rsidRPr="00812271">
        <w:rPr>
          <w:rFonts w:ascii="Arial" w:eastAsia="Arial" w:hAnsi="Arial" w:cs="Arial"/>
          <w:sz w:val="22"/>
          <w:szCs w:val="22"/>
        </w:rPr>
        <w:t xml:space="preserve">para </w:t>
      </w:r>
      <w:bookmarkStart w:id="0" w:name="_GoBack"/>
      <w:bookmarkEnd w:id="0"/>
      <w:r w:rsidR="00357CB9" w:rsidRPr="00812271">
        <w:rPr>
          <w:rFonts w:ascii="Arial" w:eastAsia="Arial" w:hAnsi="Arial" w:cs="Arial"/>
          <w:sz w:val="22"/>
          <w:szCs w:val="22"/>
        </w:rPr>
        <w:t xml:space="preserve">o cargo comissionado de Diretor-Geral III, símbolo CC-5, da estrutura da Secretaria Municipal de </w:t>
      </w:r>
      <w:r w:rsidR="00357CB9" w:rsidRPr="00812271">
        <w:rPr>
          <w:rFonts w:ascii="Arial" w:hAnsi="Arial" w:cs="Arial"/>
          <w:sz w:val="22"/>
          <w:szCs w:val="22"/>
        </w:rPr>
        <w:t>Cultura, Esporte e Lazer.</w:t>
      </w:r>
    </w:p>
    <w:p w:rsidR="00357CB9" w:rsidRDefault="00357CB9" w:rsidP="001467A3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357CB9" w:rsidRPr="00F40A55" w:rsidRDefault="00357CB9" w:rsidP="00357CB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357CB9" w:rsidRDefault="00357CB9" w:rsidP="00357CB9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64" w:rsidRDefault="00B16364" w:rsidP="0085084D">
      <w:r>
        <w:separator/>
      </w:r>
    </w:p>
  </w:endnote>
  <w:endnote w:type="continuationSeparator" w:id="0">
    <w:p w:rsidR="00B16364" w:rsidRDefault="00B163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64" w:rsidRDefault="00B16364" w:rsidP="0085084D">
      <w:r>
        <w:separator/>
      </w:r>
    </w:p>
  </w:footnote>
  <w:footnote w:type="continuationSeparator" w:id="0">
    <w:p w:rsidR="00B16364" w:rsidRDefault="00B163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36D6AD" wp14:editId="55D68EF3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364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BBAE-2E58-4B8D-86B1-6F4D9C3C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2021-02-04T14:20:00Z</cp:lastPrinted>
  <dcterms:created xsi:type="dcterms:W3CDTF">2021-02-04T14:21:00Z</dcterms:created>
  <dcterms:modified xsi:type="dcterms:W3CDTF">2021-02-04T14:21:00Z</dcterms:modified>
</cp:coreProperties>
</file>