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12DDE">
        <w:rPr>
          <w:rFonts w:ascii="Arial" w:hAnsi="Arial" w:cs="Arial"/>
          <w:b/>
          <w:sz w:val="24"/>
        </w:rPr>
        <w:t>0</w:t>
      </w:r>
      <w:r w:rsidR="0033715F">
        <w:rPr>
          <w:rFonts w:ascii="Arial" w:hAnsi="Arial" w:cs="Arial"/>
          <w:b/>
          <w:sz w:val="24"/>
        </w:rPr>
        <w:t>10</w:t>
      </w:r>
      <w:bookmarkStart w:id="0" w:name="_GoBack"/>
      <w:bookmarkEnd w:id="0"/>
      <w:r w:rsidR="00E27A4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612DDE">
        <w:rPr>
          <w:rFonts w:ascii="Arial" w:hAnsi="Arial" w:cs="Arial"/>
          <w:b/>
          <w:sz w:val="24"/>
        </w:rPr>
        <w:t>0</w:t>
      </w:r>
      <w:r w:rsidR="00E64B53">
        <w:rPr>
          <w:rFonts w:ascii="Arial" w:hAnsi="Arial" w:cs="Arial"/>
          <w:b/>
          <w:sz w:val="24"/>
        </w:rPr>
        <w:t>5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12DDE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431B20" w:rsidRDefault="00431B20" w:rsidP="004A3142">
      <w:pPr>
        <w:jc w:val="both"/>
        <w:rPr>
          <w:rFonts w:ascii="Arial" w:eastAsia="Arial" w:hAnsi="Arial" w:cs="Arial"/>
          <w:b/>
          <w:szCs w:val="22"/>
        </w:rPr>
      </w:pPr>
    </w:p>
    <w:p w:rsidR="00427EA1" w:rsidRDefault="00427EA1" w:rsidP="00427EA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427EA1" w:rsidRDefault="00427EA1" w:rsidP="00427EA1">
      <w:pPr>
        <w:jc w:val="both"/>
        <w:rPr>
          <w:rFonts w:ascii="Arial" w:eastAsia="Arial" w:hAnsi="Arial" w:cs="Arial"/>
        </w:rPr>
      </w:pPr>
    </w:p>
    <w:p w:rsidR="00427EA1" w:rsidRDefault="00427EA1" w:rsidP="00427EA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33715F" w:rsidRDefault="00427EA1" w:rsidP="0033715F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940E00">
        <w:rPr>
          <w:rFonts w:ascii="Arial" w:eastAsia="Arial" w:hAnsi="Arial" w:cs="Arial"/>
          <w:szCs w:val="22"/>
        </w:rPr>
        <w:t>Art.</w:t>
      </w:r>
      <w:r w:rsidRPr="009A427A">
        <w:rPr>
          <w:rFonts w:ascii="Arial" w:eastAsia="Arial" w:hAnsi="Arial" w:cs="Arial"/>
          <w:szCs w:val="22"/>
        </w:rPr>
        <w:t xml:space="preserve">1 </w:t>
      </w:r>
      <w:r w:rsidR="0033715F" w:rsidRPr="000E7FF8">
        <w:rPr>
          <w:rFonts w:ascii="Arial" w:hAnsi="Arial" w:cs="Arial"/>
          <w:sz w:val="22"/>
          <w:szCs w:val="22"/>
        </w:rPr>
        <w:t>EXONERAR</w:t>
      </w:r>
      <w:r w:rsidR="0033715F">
        <w:rPr>
          <w:rFonts w:ascii="Arial" w:hAnsi="Arial" w:cs="Arial"/>
          <w:sz w:val="22"/>
          <w:szCs w:val="22"/>
        </w:rPr>
        <w:t xml:space="preserve"> </w:t>
      </w:r>
      <w:r w:rsidR="0033715F" w:rsidRPr="0033715F">
        <w:rPr>
          <w:rFonts w:ascii="Arial" w:eastAsia="Arial" w:hAnsi="Arial" w:cs="Arial"/>
          <w:b/>
          <w:sz w:val="22"/>
          <w:szCs w:val="22"/>
        </w:rPr>
        <w:t>WALDSON LOPES DE ABREU</w:t>
      </w:r>
      <w:r w:rsidR="0033715F" w:rsidRPr="000E7FF8">
        <w:rPr>
          <w:rFonts w:ascii="Arial" w:eastAsia="Arial" w:hAnsi="Arial" w:cs="Arial"/>
          <w:b/>
          <w:sz w:val="22"/>
          <w:szCs w:val="22"/>
        </w:rPr>
        <w:t>,</w:t>
      </w:r>
      <w:r w:rsidR="0033715F" w:rsidRPr="00D473C2">
        <w:rPr>
          <w:rFonts w:ascii="Arial" w:hAnsi="Arial" w:cs="Arial"/>
          <w:sz w:val="22"/>
          <w:szCs w:val="22"/>
        </w:rPr>
        <w:t xml:space="preserve"> nomead</w:t>
      </w:r>
      <w:r w:rsidR="0033715F">
        <w:rPr>
          <w:rFonts w:ascii="Arial" w:hAnsi="Arial" w:cs="Arial"/>
          <w:sz w:val="22"/>
          <w:szCs w:val="22"/>
        </w:rPr>
        <w:t>o</w:t>
      </w:r>
      <w:r w:rsidR="0033715F" w:rsidRPr="00D473C2">
        <w:rPr>
          <w:rFonts w:ascii="Arial" w:hAnsi="Arial" w:cs="Arial"/>
          <w:sz w:val="22"/>
          <w:szCs w:val="22"/>
        </w:rPr>
        <w:t xml:space="preserve"> através da Portaria nº. </w:t>
      </w:r>
      <w:r w:rsidR="0033715F">
        <w:rPr>
          <w:rFonts w:ascii="Arial" w:hAnsi="Arial" w:cs="Arial"/>
          <w:sz w:val="22"/>
          <w:szCs w:val="22"/>
        </w:rPr>
        <w:t>417</w:t>
      </w:r>
      <w:r w:rsidR="0033715F">
        <w:rPr>
          <w:rFonts w:ascii="Arial" w:hAnsi="Arial" w:cs="Arial"/>
          <w:sz w:val="22"/>
          <w:szCs w:val="22"/>
        </w:rPr>
        <w:t>/2021</w:t>
      </w:r>
      <w:r w:rsidR="0033715F" w:rsidRPr="00D473C2">
        <w:rPr>
          <w:rFonts w:ascii="Arial" w:hAnsi="Arial" w:cs="Arial"/>
          <w:sz w:val="22"/>
          <w:szCs w:val="22"/>
        </w:rPr>
        <w:t xml:space="preserve">, do cargo </w:t>
      </w:r>
      <w:r w:rsidR="0033715F" w:rsidRPr="00D473C2">
        <w:rPr>
          <w:rFonts w:ascii="Arial" w:eastAsia="Arial1" w:hAnsi="Arial" w:cs="Arial"/>
          <w:color w:val="080808"/>
          <w:sz w:val="22"/>
          <w:szCs w:val="22"/>
        </w:rPr>
        <w:t>comissionado</w:t>
      </w:r>
      <w:r w:rsidR="0033715F">
        <w:rPr>
          <w:rFonts w:ascii="Arial" w:eastAsia="Arial1" w:hAnsi="Arial" w:cs="Arial"/>
          <w:color w:val="080808"/>
          <w:sz w:val="22"/>
          <w:szCs w:val="22"/>
        </w:rPr>
        <w:t xml:space="preserve"> </w:t>
      </w:r>
      <w:r w:rsidR="0033715F" w:rsidRPr="00A1159C">
        <w:rPr>
          <w:rFonts w:ascii="Arial" w:eastAsia="Arial1" w:hAnsi="Arial" w:cs="Arial"/>
          <w:color w:val="080808"/>
          <w:sz w:val="22"/>
          <w:szCs w:val="22"/>
        </w:rPr>
        <w:t>de</w:t>
      </w:r>
      <w:r w:rsidR="0033715F" w:rsidRPr="00A1159C">
        <w:rPr>
          <w:rFonts w:ascii="Arial" w:hAnsi="Arial" w:cs="Arial"/>
          <w:sz w:val="22"/>
          <w:szCs w:val="22"/>
        </w:rPr>
        <w:t xml:space="preserve"> </w:t>
      </w:r>
      <w:r w:rsidR="0033715F">
        <w:rPr>
          <w:rFonts w:ascii="Arial" w:eastAsia="Arial" w:hAnsi="Arial" w:cs="Arial"/>
          <w:sz w:val="22"/>
        </w:rPr>
        <w:t>Diretor-Geral III, símbolo CC-5</w:t>
      </w:r>
      <w:r w:rsidR="0033715F" w:rsidRPr="00FD666D">
        <w:rPr>
          <w:rFonts w:ascii="Arial" w:hAnsi="Arial" w:cs="Arial"/>
          <w:sz w:val="22"/>
          <w:szCs w:val="22"/>
        </w:rPr>
        <w:t xml:space="preserve">, da estrutura da Secretária Municipal de </w:t>
      </w:r>
      <w:r w:rsidR="0033715F">
        <w:rPr>
          <w:rFonts w:ascii="Arial" w:eastAsia="Arial" w:hAnsi="Arial" w:cs="Arial"/>
          <w:sz w:val="22"/>
        </w:rPr>
        <w:t>Desenvolvimento Econômico e Serviços Públicos.</w:t>
      </w:r>
    </w:p>
    <w:p w:rsidR="00427EA1" w:rsidRPr="00664813" w:rsidRDefault="00427EA1" w:rsidP="00427EA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427EA1" w:rsidRPr="006D1598" w:rsidRDefault="00427EA1" w:rsidP="00427EA1">
      <w:pPr>
        <w:jc w:val="both"/>
        <w:rPr>
          <w:rFonts w:ascii="Arial" w:hAnsi="Arial" w:cs="Arial"/>
        </w:rPr>
      </w:pPr>
      <w:r w:rsidRPr="006D1598">
        <w:rPr>
          <w:rFonts w:ascii="Arial" w:hAnsi="Arial" w:cs="Arial"/>
        </w:rPr>
        <w:t xml:space="preserve"> Art.2 Esta Portaria entra em vigor na data da sua publicação,</w:t>
      </w:r>
      <w:r w:rsidRPr="006D1598">
        <w:rPr>
          <w:rFonts w:ascii="Arial" w:eastAsia="Arial" w:hAnsi="Arial" w:cs="Arial"/>
          <w:b/>
        </w:rPr>
        <w:t xml:space="preserve"> </w:t>
      </w:r>
      <w:r w:rsidRPr="00F90C64">
        <w:rPr>
          <w:rFonts w:ascii="Arial" w:eastAsia="Arial" w:hAnsi="Arial" w:cs="Arial"/>
        </w:rPr>
        <w:t>com efeitos retroativos a 03 de janeiro de 2022,</w:t>
      </w:r>
      <w:r>
        <w:rPr>
          <w:rFonts w:ascii="Arial" w:eastAsia="Arial" w:hAnsi="Arial" w:cs="Arial"/>
          <w:b/>
        </w:rPr>
        <w:t xml:space="preserve"> </w:t>
      </w:r>
      <w:r w:rsidRPr="006D1598">
        <w:rPr>
          <w:rFonts w:ascii="Arial" w:hAnsi="Arial" w:cs="Arial"/>
        </w:rPr>
        <w:t>revogadas as disposições em contrário.</w:t>
      </w:r>
    </w:p>
    <w:p w:rsidR="0042712C" w:rsidRDefault="0042712C" w:rsidP="004A314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612DDE">
        <w:rPr>
          <w:rFonts w:ascii="Arial" w:hAnsi="Arial" w:cs="Arial"/>
          <w:sz w:val="22"/>
          <w:szCs w:val="22"/>
        </w:rPr>
        <w:t>0</w:t>
      </w:r>
      <w:r w:rsidR="00E64B53">
        <w:rPr>
          <w:rFonts w:ascii="Arial" w:hAnsi="Arial" w:cs="Arial"/>
          <w:sz w:val="22"/>
          <w:szCs w:val="22"/>
        </w:rPr>
        <w:t>5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12DDE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A3142" w:rsidRDefault="004A3142" w:rsidP="004A3142">
      <w:pPr>
        <w:jc w:val="center"/>
        <w:rPr>
          <w:rFonts w:ascii="Arial" w:hAnsi="Arial" w:cs="Arial"/>
          <w:b/>
        </w:rPr>
      </w:pPr>
    </w:p>
    <w:p w:rsidR="0033715F" w:rsidRDefault="0033715F" w:rsidP="004A3142">
      <w:pPr>
        <w:jc w:val="center"/>
        <w:rPr>
          <w:rFonts w:ascii="Arial" w:hAnsi="Arial" w:cs="Arial"/>
          <w:b/>
        </w:rPr>
      </w:pPr>
    </w:p>
    <w:p w:rsidR="0033715F" w:rsidRDefault="0033715F" w:rsidP="0033715F">
      <w:pPr>
        <w:jc w:val="center"/>
        <w:rPr>
          <w:rFonts w:ascii="Arial" w:eastAsia="Calibri,Bold" w:hAnsi="Arial" w:cs="Arial"/>
          <w:b/>
          <w:bCs/>
          <w:szCs w:val="22"/>
        </w:rPr>
      </w:pPr>
      <w:r>
        <w:rPr>
          <w:rFonts w:ascii="Arial" w:eastAsia="Calibri,Bold" w:hAnsi="Arial" w:cs="Arial"/>
          <w:b/>
          <w:bCs/>
          <w:szCs w:val="22"/>
        </w:rPr>
        <w:t>JOÃO BATISTA DE OLIVEIRA SOUZA</w:t>
      </w:r>
    </w:p>
    <w:p w:rsidR="0033715F" w:rsidRPr="00723A6D" w:rsidRDefault="0033715F" w:rsidP="0033715F">
      <w:pPr>
        <w:jc w:val="center"/>
        <w:rPr>
          <w:rFonts w:ascii="Arial" w:hAnsi="Arial" w:cs="Arial"/>
          <w:b/>
          <w:szCs w:val="22"/>
        </w:rPr>
      </w:pPr>
      <w:r w:rsidRPr="00723A6D">
        <w:rPr>
          <w:rFonts w:ascii="Arial" w:hAnsi="Arial" w:cs="Arial"/>
          <w:b/>
          <w:szCs w:val="22"/>
        </w:rPr>
        <w:t>Secretário Mun. de Desenvolvimento Econômico e Serviços Públicos</w:t>
      </w:r>
    </w:p>
    <w:p w:rsidR="0033715F" w:rsidRDefault="0033715F" w:rsidP="0033715F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27EA1" w:rsidRDefault="00427EA1" w:rsidP="004A3142">
      <w:pPr>
        <w:jc w:val="center"/>
        <w:rPr>
          <w:rFonts w:ascii="Arial" w:hAnsi="Arial" w:cs="Arial"/>
          <w:b/>
        </w:rPr>
      </w:pPr>
    </w:p>
    <w:sectPr w:rsidR="00427EA1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663" w:rsidRDefault="00174663" w:rsidP="0085084D">
      <w:r>
        <w:separator/>
      </w:r>
    </w:p>
  </w:endnote>
  <w:endnote w:type="continuationSeparator" w:id="0">
    <w:p w:rsidR="00174663" w:rsidRDefault="0017466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1">
    <w:charset w:val="00"/>
    <w:family w:val="auto"/>
    <w:pitch w:val="default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7C7A34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7C7A34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663" w:rsidRDefault="00174663" w:rsidP="0085084D">
      <w:r>
        <w:separator/>
      </w:r>
    </w:p>
  </w:footnote>
  <w:footnote w:type="continuationSeparator" w:id="0">
    <w:p w:rsidR="00174663" w:rsidRDefault="0017466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649D"/>
    <w:rsid w:val="00050D25"/>
    <w:rsid w:val="00051F1E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4663"/>
    <w:rsid w:val="001753BF"/>
    <w:rsid w:val="00176452"/>
    <w:rsid w:val="0017780E"/>
    <w:rsid w:val="00181371"/>
    <w:rsid w:val="0018533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D5A"/>
    <w:rsid w:val="001C1981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1C62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F20FA"/>
    <w:rsid w:val="003F2B32"/>
    <w:rsid w:val="003F339E"/>
    <w:rsid w:val="00402FF7"/>
    <w:rsid w:val="00403242"/>
    <w:rsid w:val="0040383D"/>
    <w:rsid w:val="00412BFB"/>
    <w:rsid w:val="0041363F"/>
    <w:rsid w:val="00416714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30281"/>
    <w:rsid w:val="005304FE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2DDE"/>
    <w:rsid w:val="006171BA"/>
    <w:rsid w:val="00620098"/>
    <w:rsid w:val="00623193"/>
    <w:rsid w:val="0062468E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6522"/>
    <w:rsid w:val="00656710"/>
    <w:rsid w:val="00657077"/>
    <w:rsid w:val="00660E3D"/>
    <w:rsid w:val="006611EB"/>
    <w:rsid w:val="006614EB"/>
    <w:rsid w:val="00664813"/>
    <w:rsid w:val="0066517A"/>
    <w:rsid w:val="00666492"/>
    <w:rsid w:val="00666D73"/>
    <w:rsid w:val="0067018A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58"/>
    <w:rsid w:val="007A4798"/>
    <w:rsid w:val="007A6D4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4611E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97A97"/>
    <w:rsid w:val="008A0381"/>
    <w:rsid w:val="008A0AB2"/>
    <w:rsid w:val="008A0DD3"/>
    <w:rsid w:val="008A10A4"/>
    <w:rsid w:val="008A366D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B6A"/>
    <w:rsid w:val="008E27FB"/>
    <w:rsid w:val="008E2B53"/>
    <w:rsid w:val="008E3738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9F5"/>
    <w:rsid w:val="00B052B5"/>
    <w:rsid w:val="00B064A7"/>
    <w:rsid w:val="00B077A9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469A"/>
    <w:rsid w:val="00B4598B"/>
    <w:rsid w:val="00B520AF"/>
    <w:rsid w:val="00B5673D"/>
    <w:rsid w:val="00B579E7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BF5AEB"/>
    <w:rsid w:val="00C000E2"/>
    <w:rsid w:val="00C02D60"/>
    <w:rsid w:val="00C03A35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A0D52"/>
    <w:rsid w:val="00DA2C0A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576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414C6"/>
    <w:rsid w:val="00E430FC"/>
    <w:rsid w:val="00E46BBD"/>
    <w:rsid w:val="00E51C73"/>
    <w:rsid w:val="00E51F34"/>
    <w:rsid w:val="00E537AB"/>
    <w:rsid w:val="00E54EE8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7983"/>
    <w:rsid w:val="00E80396"/>
    <w:rsid w:val="00E80B18"/>
    <w:rsid w:val="00E84408"/>
    <w:rsid w:val="00E86C3F"/>
    <w:rsid w:val="00E975B3"/>
    <w:rsid w:val="00EA2188"/>
    <w:rsid w:val="00EA383F"/>
    <w:rsid w:val="00EB2038"/>
    <w:rsid w:val="00EB44F8"/>
    <w:rsid w:val="00EB63DA"/>
    <w:rsid w:val="00EB67C1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F25CA"/>
    <w:rsid w:val="00EF26EA"/>
    <w:rsid w:val="00EF3F19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C5"/>
    <w:rsid w:val="00FA27EE"/>
    <w:rsid w:val="00FA30DC"/>
    <w:rsid w:val="00FB1CBD"/>
    <w:rsid w:val="00FB3C73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0FE64-92E1-4621-B755-2609B9153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CA-GABINETE-01</cp:lastModifiedBy>
  <cp:revision>2</cp:revision>
  <cp:lastPrinted>2022-01-05T15:36:00Z</cp:lastPrinted>
  <dcterms:created xsi:type="dcterms:W3CDTF">2022-01-05T15:37:00Z</dcterms:created>
  <dcterms:modified xsi:type="dcterms:W3CDTF">2022-01-05T15:37:00Z</dcterms:modified>
</cp:coreProperties>
</file>